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59" w:rsidRPr="001F0A4B" w:rsidRDefault="00CF3F59" w:rsidP="00CF3F59">
      <w:pPr>
        <w:pStyle w:val="berschrift2"/>
        <w:numPr>
          <w:ilvl w:val="0"/>
          <w:numId w:val="0"/>
        </w:numPr>
        <w:ind w:left="737" w:hanging="737"/>
        <w:rPr>
          <w:rFonts w:ascii="Arial" w:hAnsi="Arial"/>
          <w:b w:val="0"/>
          <w:sz w:val="48"/>
        </w:rPr>
      </w:pPr>
      <w:r>
        <w:rPr>
          <w:rFonts w:ascii="Arial" w:hAnsi="Arial"/>
          <w:b w:val="0"/>
          <w:sz w:val="48"/>
        </w:rPr>
        <w:t>PRESS RELEASE</w:t>
      </w:r>
    </w:p>
    <w:p w:rsidR="00CF3F59" w:rsidRDefault="00CF3F59" w:rsidP="00CF3F59">
      <w:pPr>
        <w:pStyle w:val="Textkrper2"/>
        <w:tabs>
          <w:tab w:val="left" w:pos="7560"/>
          <w:tab w:val="left" w:pos="7797"/>
        </w:tabs>
        <w:spacing w:after="120"/>
        <w:ind w:right="-624"/>
        <w:rPr>
          <w:rFonts w:ascii="Arial Narrow" w:hAnsi="Arial Narrow"/>
          <w:b w:val="0"/>
          <w:sz w:val="24"/>
        </w:rPr>
      </w:pPr>
    </w:p>
    <w:p w:rsidR="00CF3F59" w:rsidRDefault="00CF3F59" w:rsidP="00CF3F59">
      <w:pPr>
        <w:pStyle w:val="Textkrper2"/>
        <w:tabs>
          <w:tab w:val="left" w:pos="7560"/>
          <w:tab w:val="left" w:pos="7797"/>
        </w:tabs>
        <w:spacing w:after="120"/>
        <w:ind w:right="-624"/>
        <w:rPr>
          <w:rFonts w:ascii="Arial Narrow" w:hAnsi="Arial Narrow"/>
          <w:b w:val="0"/>
          <w:color w:val="000000"/>
          <w:sz w:val="24"/>
        </w:rPr>
      </w:pPr>
    </w:p>
    <w:p w:rsidR="00CF3F59" w:rsidRDefault="00AA46B2" w:rsidP="00CF3F59">
      <w:pPr>
        <w:spacing w:line="312" w:lineRule="auto"/>
        <w:rPr>
          <w:rFonts w:ascii="Arial" w:hAnsi="Arial" w:cs="Arial"/>
          <w:b/>
          <w:color w:val="000000"/>
          <w:sz w:val="40"/>
        </w:rPr>
      </w:pPr>
      <w:r>
        <w:rPr>
          <w:rFonts w:ascii="Arial" w:hAnsi="Arial"/>
          <w:b/>
          <w:color w:val="000000"/>
          <w:sz w:val="40"/>
        </w:rPr>
        <w:t>Combining Theory and Practice in Education</w:t>
      </w:r>
    </w:p>
    <w:p w:rsidR="00CF3F59" w:rsidRDefault="00AA46B2" w:rsidP="00CF3F59">
      <w:pPr>
        <w:pStyle w:val="Textkrper3"/>
        <w:rPr>
          <w:rFonts w:ascii="Arial" w:hAnsi="Arial" w:cs="Arial"/>
        </w:rPr>
      </w:pPr>
      <w:r>
        <w:rPr>
          <w:rFonts w:ascii="Arial" w:hAnsi="Arial"/>
        </w:rPr>
        <w:t xml:space="preserve">Practical experience is an important counterpart to the theoretical knowledge universities and schools provide. </w:t>
      </w:r>
    </w:p>
    <w:p w:rsidR="00CF3F59" w:rsidRDefault="00CF3F59" w:rsidP="00CF3F59">
      <w:pPr>
        <w:spacing w:line="312" w:lineRule="auto"/>
        <w:rPr>
          <w:rFonts w:ascii="Arial Narrow" w:hAnsi="Arial Narrow"/>
          <w:b/>
          <w:color w:val="000000"/>
          <w:sz w:val="28"/>
        </w:rPr>
      </w:pPr>
    </w:p>
    <w:p w:rsidR="00CF3F59" w:rsidRDefault="00F72CE3" w:rsidP="00CF3F59">
      <w:pPr>
        <w:spacing w:line="360" w:lineRule="auto"/>
        <w:rPr>
          <w:rFonts w:ascii="Arial" w:hAnsi="Arial" w:cs="Arial"/>
          <w:sz w:val="22"/>
          <w:szCs w:val="22"/>
        </w:rPr>
      </w:pPr>
      <w:r>
        <w:rPr>
          <w:rFonts w:ascii="Arial" w:hAnsi="Arial"/>
          <w:b/>
          <w:sz w:val="22"/>
          <w:szCs w:val="22"/>
        </w:rPr>
        <w:t xml:space="preserve">Munich, November 16, 2016. </w:t>
      </w:r>
      <w:r>
        <w:rPr>
          <w:rFonts w:ascii="Arial" w:hAnsi="Arial"/>
          <w:sz w:val="22"/>
          <w:szCs w:val="22"/>
        </w:rPr>
        <w:t>In 2016, msg conducted a survey of students and IT professionals that examined which professional and social skills universities and schools held in high esteem and which skills companies tended to value. The results showed that it is very important for students to balance out the knowledge they gain at universities and schools with practical exp</w:t>
      </w:r>
      <w:r w:rsidR="00276B43">
        <w:rPr>
          <w:rFonts w:ascii="Arial" w:hAnsi="Arial"/>
          <w:sz w:val="22"/>
          <w:szCs w:val="22"/>
        </w:rPr>
        <w:t>erience. As good an education as</w:t>
      </w:r>
      <w:r>
        <w:rPr>
          <w:rFonts w:ascii="Arial" w:hAnsi="Arial"/>
          <w:sz w:val="22"/>
          <w:szCs w:val="22"/>
        </w:rPr>
        <w:t xml:space="preserve"> a university or school may provide, some skills are actually better learned in a practical, hands-on setting.</w:t>
      </w:r>
    </w:p>
    <w:p w:rsidR="000A16B3" w:rsidRDefault="000A16B3" w:rsidP="00CF3F59">
      <w:pPr>
        <w:spacing w:line="360" w:lineRule="auto"/>
        <w:rPr>
          <w:rFonts w:ascii="Arial" w:hAnsi="Arial" w:cs="Arial"/>
          <w:sz w:val="22"/>
          <w:szCs w:val="22"/>
        </w:rPr>
      </w:pPr>
    </w:p>
    <w:p w:rsidR="0082294A" w:rsidRDefault="0082294A" w:rsidP="00CF3F59">
      <w:pPr>
        <w:spacing w:line="360" w:lineRule="auto"/>
        <w:rPr>
          <w:rFonts w:ascii="Arial" w:hAnsi="Arial" w:cs="Arial"/>
          <w:sz w:val="22"/>
          <w:szCs w:val="22"/>
        </w:rPr>
      </w:pPr>
      <w:r>
        <w:rPr>
          <w:rFonts w:ascii="Arial" w:hAnsi="Arial"/>
          <w:sz w:val="22"/>
          <w:szCs w:val="22"/>
        </w:rPr>
        <w:t>Social skills in particular fall into that category and many assert that students are able to acquire important additional competences through practical experience</w:t>
      </w:r>
      <w:r w:rsidR="00067AC6">
        <w:rPr>
          <w:rFonts w:ascii="Arial" w:hAnsi="Arial"/>
          <w:sz w:val="22"/>
          <w:szCs w:val="22"/>
        </w:rPr>
        <w:t>s</w:t>
      </w:r>
      <w:r>
        <w:rPr>
          <w:rFonts w:ascii="Arial" w:hAnsi="Arial"/>
          <w:sz w:val="22"/>
          <w:szCs w:val="22"/>
        </w:rPr>
        <w:t xml:space="preserve"> as student em</w:t>
      </w:r>
      <w:r w:rsidR="00054356">
        <w:rPr>
          <w:rFonts w:ascii="Arial" w:hAnsi="Arial"/>
          <w:sz w:val="22"/>
          <w:szCs w:val="22"/>
        </w:rPr>
        <w:t>ployees or interns: t</w:t>
      </w:r>
      <w:r>
        <w:rPr>
          <w:rFonts w:ascii="Arial" w:hAnsi="Arial"/>
          <w:sz w:val="22"/>
          <w:szCs w:val="22"/>
        </w:rPr>
        <w:t xml:space="preserve">hus, while the students surveyed confirmed that team and communication skills were competences they learned at both their universities or schools and in companies, they also stated that creativity, the ability to give and take criticism and a sense of responsibility were aspects they specifically acquired during practical experiences. Compare that to the fact that IT professionals named a sense of responsibility as a skill very important in their own </w:t>
      </w:r>
      <w:r w:rsidR="00054356">
        <w:rPr>
          <w:rFonts w:ascii="Arial" w:hAnsi="Arial"/>
          <w:sz w:val="22"/>
          <w:szCs w:val="22"/>
        </w:rPr>
        <w:t>positions that</w:t>
      </w:r>
      <w:r>
        <w:rPr>
          <w:rFonts w:ascii="Arial" w:hAnsi="Arial"/>
          <w:sz w:val="22"/>
          <w:szCs w:val="22"/>
        </w:rPr>
        <w:t xml:space="preserve"> leads to the </w:t>
      </w:r>
      <w:r w:rsidR="00067AC6">
        <w:rPr>
          <w:rFonts w:ascii="Arial" w:hAnsi="Arial"/>
          <w:sz w:val="22"/>
          <w:szCs w:val="22"/>
        </w:rPr>
        <w:t xml:space="preserve">clear </w:t>
      </w:r>
      <w:r>
        <w:rPr>
          <w:rFonts w:ascii="Arial" w:hAnsi="Arial"/>
          <w:sz w:val="22"/>
          <w:szCs w:val="22"/>
        </w:rPr>
        <w:t>conclusion that combining theoretical and practical experience is important in providing young people with a well-rounded education.</w:t>
      </w:r>
    </w:p>
    <w:p w:rsidR="00645E75" w:rsidRDefault="00645E75" w:rsidP="00CF3F59">
      <w:pPr>
        <w:spacing w:line="360" w:lineRule="auto"/>
        <w:rPr>
          <w:rFonts w:ascii="Arial" w:hAnsi="Arial" w:cs="Arial"/>
          <w:sz w:val="22"/>
          <w:szCs w:val="22"/>
        </w:rPr>
      </w:pPr>
    </w:p>
    <w:p w:rsidR="00645E75" w:rsidRDefault="00645E75" w:rsidP="00CF3F59">
      <w:pPr>
        <w:spacing w:line="360" w:lineRule="auto"/>
        <w:rPr>
          <w:rFonts w:ascii="Arial" w:hAnsi="Arial" w:cs="Arial"/>
          <w:sz w:val="22"/>
          <w:szCs w:val="22"/>
        </w:rPr>
      </w:pPr>
      <w:r>
        <w:rPr>
          <w:rFonts w:ascii="Arial" w:hAnsi="Arial"/>
          <w:sz w:val="22"/>
          <w:szCs w:val="22"/>
        </w:rPr>
        <w:t xml:space="preserve">In regard to professional skills, the results showed that IT architectures, IT security and project management are especially important to companies. Academic study programs, on the other hand, tend to focus on databases, programming languages and software development. Thus, closing the gap between what companies want and the skills students are acquiring at educational institutions is very important for both companies and students. </w:t>
      </w:r>
      <w:r w:rsidR="00067AC6">
        <w:rPr>
          <w:rFonts w:ascii="Arial" w:hAnsi="Arial"/>
          <w:sz w:val="22"/>
          <w:szCs w:val="22"/>
        </w:rPr>
        <w:t>Even though</w:t>
      </w:r>
      <w:r>
        <w:rPr>
          <w:rFonts w:ascii="Arial" w:hAnsi="Arial"/>
          <w:sz w:val="22"/>
          <w:szCs w:val="22"/>
        </w:rPr>
        <w:t xml:space="preserve"> universities and schools</w:t>
      </w:r>
      <w:r w:rsidR="00067AC6">
        <w:rPr>
          <w:rFonts w:ascii="Arial" w:hAnsi="Arial"/>
          <w:sz w:val="22"/>
          <w:szCs w:val="22"/>
        </w:rPr>
        <w:t xml:space="preserve"> do provide a very sound basis, </w:t>
      </w:r>
      <w:r>
        <w:rPr>
          <w:rFonts w:ascii="Arial" w:hAnsi="Arial"/>
          <w:sz w:val="22"/>
          <w:szCs w:val="22"/>
        </w:rPr>
        <w:t>that basis must be built upon through practical experience in order for students to meet all of the demands modern employers have.</w:t>
      </w:r>
    </w:p>
    <w:p w:rsidR="00297128" w:rsidRDefault="00297128" w:rsidP="00CF3F59">
      <w:pPr>
        <w:spacing w:line="360" w:lineRule="auto"/>
        <w:rPr>
          <w:rFonts w:ascii="Arial" w:hAnsi="Arial" w:cs="Arial"/>
          <w:sz w:val="22"/>
          <w:szCs w:val="22"/>
        </w:rPr>
      </w:pPr>
      <w:r>
        <w:rPr>
          <w:rFonts w:ascii="Arial" w:hAnsi="Arial"/>
          <w:sz w:val="22"/>
          <w:szCs w:val="22"/>
        </w:rPr>
        <w:lastRenderedPageBreak/>
        <w:t xml:space="preserve">These discoveries correspond to msg’s past experiences with graduates. That is why the </w:t>
      </w:r>
      <w:r w:rsidR="00D917EC">
        <w:rPr>
          <w:rFonts w:ascii="Arial" w:hAnsi="Arial"/>
          <w:sz w:val="22"/>
          <w:szCs w:val="22"/>
        </w:rPr>
        <w:t xml:space="preserve">company </w:t>
      </w:r>
      <w:r>
        <w:rPr>
          <w:rFonts w:ascii="Arial" w:hAnsi="Arial"/>
          <w:sz w:val="22"/>
          <w:szCs w:val="22"/>
        </w:rPr>
        <w:t xml:space="preserve">group established training and advanced training options long ago; options that prepare young professionals for the responsibilities they will assume. msg also works in close cooperation with numerous universities and schools, sharing know-how and skills from the practical side of the business world with students and promoting contact between students and companies. This collaboration ranges from guest lectures and seminars to internships, thesis positions and student jobs. </w:t>
      </w:r>
    </w:p>
    <w:p w:rsidR="00645E75" w:rsidRDefault="00645E75" w:rsidP="00CF3F59">
      <w:pPr>
        <w:spacing w:line="360" w:lineRule="auto"/>
        <w:rPr>
          <w:rFonts w:ascii="Arial" w:hAnsi="Arial" w:cs="Arial"/>
          <w:sz w:val="22"/>
          <w:szCs w:val="22"/>
        </w:rPr>
      </w:pPr>
    </w:p>
    <w:p w:rsidR="00645E75" w:rsidRPr="00AA46B2" w:rsidRDefault="00645E75" w:rsidP="00CF3F59">
      <w:pPr>
        <w:spacing w:line="360" w:lineRule="auto"/>
        <w:rPr>
          <w:rFonts w:ascii="Arial" w:hAnsi="Arial" w:cs="Arial"/>
          <w:sz w:val="22"/>
          <w:szCs w:val="22"/>
        </w:rPr>
      </w:pPr>
      <w:r>
        <w:rPr>
          <w:rFonts w:ascii="Arial" w:hAnsi="Arial"/>
          <w:sz w:val="22"/>
          <w:szCs w:val="22"/>
        </w:rPr>
        <w:t>“When we receive applications, we pay close attention to wh</w:t>
      </w:r>
      <w:r w:rsidR="00067AC6">
        <w:rPr>
          <w:rFonts w:ascii="Arial" w:hAnsi="Arial"/>
          <w:sz w:val="22"/>
          <w:szCs w:val="22"/>
        </w:rPr>
        <w:t xml:space="preserve">ether the applicant already has </w:t>
      </w:r>
      <w:r>
        <w:rPr>
          <w:rFonts w:ascii="Arial" w:hAnsi="Arial"/>
          <w:sz w:val="22"/>
          <w:szCs w:val="22"/>
        </w:rPr>
        <w:t xml:space="preserve">practical experience, because our experience has shown that </w:t>
      </w:r>
      <w:r w:rsidR="00067AC6">
        <w:rPr>
          <w:rFonts w:ascii="Arial" w:hAnsi="Arial"/>
          <w:sz w:val="22"/>
          <w:szCs w:val="22"/>
        </w:rPr>
        <w:t>it</w:t>
      </w:r>
      <w:r>
        <w:rPr>
          <w:rFonts w:ascii="Arial" w:hAnsi="Arial"/>
          <w:sz w:val="22"/>
          <w:szCs w:val="22"/>
        </w:rPr>
        <w:t xml:space="preserve"> is the perfect complement to theoretical knowledge,” explains Herbert Wittemer, Head of Human Resources at msg. “At the same time, we also feel responsible for making practical experience available to students, since young people can only gain a wide range of knowledge if companies </w:t>
      </w:r>
      <w:r w:rsidR="00476485">
        <w:rPr>
          <w:rFonts w:ascii="Arial" w:hAnsi="Arial"/>
          <w:sz w:val="22"/>
          <w:szCs w:val="22"/>
        </w:rPr>
        <w:t xml:space="preserve">are willing to </w:t>
      </w:r>
      <w:r>
        <w:rPr>
          <w:rFonts w:ascii="Arial" w:hAnsi="Arial"/>
          <w:sz w:val="22"/>
          <w:szCs w:val="22"/>
        </w:rPr>
        <w:t xml:space="preserve">get involved.” </w:t>
      </w:r>
    </w:p>
    <w:p w:rsidR="00CF3F59" w:rsidRDefault="00CF3F59" w:rsidP="00CF3F59">
      <w:pPr>
        <w:spacing w:line="360" w:lineRule="auto"/>
        <w:rPr>
          <w:rFonts w:ascii="Arial" w:hAnsi="Arial" w:cs="Arial"/>
          <w:sz w:val="22"/>
          <w:szCs w:val="22"/>
        </w:rPr>
      </w:pPr>
    </w:p>
    <w:p w:rsidR="00D917EC" w:rsidRPr="000754D2" w:rsidRDefault="00D917EC" w:rsidP="00D917EC">
      <w:pPr>
        <w:spacing w:line="360" w:lineRule="auto"/>
        <w:rPr>
          <w:rFonts w:ascii="Arial" w:hAnsi="Arial" w:cs="Arial"/>
          <w:b/>
          <w:sz w:val="18"/>
          <w:szCs w:val="18"/>
        </w:rPr>
      </w:pPr>
      <w:r w:rsidRPr="000754D2">
        <w:rPr>
          <w:rFonts w:ascii="Arial" w:hAnsi="Arial"/>
          <w:b/>
          <w:sz w:val="18"/>
          <w:szCs w:val="18"/>
        </w:rPr>
        <w:t>About the Survey</w:t>
      </w:r>
    </w:p>
    <w:p w:rsidR="00D917EC" w:rsidRPr="000754D2" w:rsidRDefault="00D917EC" w:rsidP="00D917EC">
      <w:pPr>
        <w:spacing w:line="360" w:lineRule="auto"/>
        <w:rPr>
          <w:rFonts w:ascii="Arial" w:hAnsi="Arial" w:cs="Arial"/>
          <w:sz w:val="18"/>
          <w:szCs w:val="18"/>
        </w:rPr>
      </w:pPr>
      <w:r w:rsidRPr="000754D2">
        <w:rPr>
          <w:rFonts w:ascii="Arial" w:hAnsi="Arial"/>
          <w:sz w:val="18"/>
          <w:szCs w:val="18"/>
        </w:rPr>
        <w:t>Around 500 students at the RWTH in Aachen, the University of Augsburg, the University of Magdeburg, the University of Bayreuth and the Technical University (TU) of Darmstadt were surveyed. University and school selection was based on the rankings published by the CHE (center for higher education) in the subject of computer science for academic year 2016/2017. 700 IT professionals from different levels were interviewed throughout Germany for the comparison of skills to the requirements in companies. The survey included questions such as which professional and social skills universities and schools emphasize and which of those skills IT professionals consider important in their current position.</w:t>
      </w:r>
    </w:p>
    <w:p w:rsidR="00D917EC" w:rsidRDefault="00D917EC" w:rsidP="00D917EC">
      <w:pPr>
        <w:spacing w:line="360" w:lineRule="auto"/>
        <w:rPr>
          <w:rFonts w:ascii="Arial" w:hAnsi="Arial" w:cs="Arial"/>
          <w:sz w:val="22"/>
          <w:szCs w:val="22"/>
        </w:rPr>
      </w:pPr>
    </w:p>
    <w:p w:rsidR="00D917EC" w:rsidRPr="00C52CBC" w:rsidRDefault="00D917EC" w:rsidP="00D917EC">
      <w:pPr>
        <w:autoSpaceDE w:val="0"/>
        <w:autoSpaceDN w:val="0"/>
        <w:adjustRightInd w:val="0"/>
        <w:rPr>
          <w:rFonts w:ascii="Arial" w:hAnsi="Arial"/>
          <w:b/>
          <w:bCs/>
          <w:sz w:val="22"/>
          <w:szCs w:val="22"/>
        </w:rPr>
      </w:pPr>
      <w:r w:rsidRPr="00C52CBC">
        <w:rPr>
          <w:rFonts w:ascii="Arial" w:hAnsi="Arial"/>
          <w:b/>
          <w:bCs/>
          <w:sz w:val="22"/>
          <w:szCs w:val="22"/>
        </w:rPr>
        <w:t>msg</w:t>
      </w:r>
    </w:p>
    <w:p w:rsidR="00D917EC" w:rsidRPr="00C52CBC" w:rsidRDefault="00D917EC" w:rsidP="00D917EC">
      <w:pPr>
        <w:autoSpaceDE w:val="0"/>
        <w:autoSpaceDN w:val="0"/>
        <w:adjustRightInd w:val="0"/>
        <w:rPr>
          <w:rFonts w:ascii="Arial" w:hAnsi="Arial"/>
          <w:bCs/>
          <w:sz w:val="18"/>
          <w:szCs w:val="22"/>
        </w:rPr>
      </w:pPr>
      <w:r w:rsidRPr="00C52CBC">
        <w:rPr>
          <w:rFonts w:ascii="Arial" w:hAnsi="Arial"/>
          <w:bCs/>
          <w:sz w:val="18"/>
          <w:szCs w:val="22"/>
        </w:rPr>
        <w:t>msg is an independent, international group of companies with more than 5,500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&amp; media, travel &amp; logistics, as well as utilities, and has acquired an excellent reputation as an industry specialist during its more than 30 years in business.</w:t>
      </w:r>
    </w:p>
    <w:p w:rsidR="00D917EC" w:rsidRPr="00C52CBC" w:rsidRDefault="00D917EC" w:rsidP="00D917EC">
      <w:pPr>
        <w:autoSpaceDE w:val="0"/>
        <w:autoSpaceDN w:val="0"/>
        <w:adjustRightInd w:val="0"/>
        <w:rPr>
          <w:rFonts w:ascii="Arial" w:hAnsi="Arial"/>
          <w:bCs/>
          <w:sz w:val="18"/>
          <w:szCs w:val="22"/>
        </w:rPr>
      </w:pPr>
    </w:p>
    <w:p w:rsidR="00D917EC" w:rsidRPr="00C52CBC" w:rsidRDefault="00D917EC" w:rsidP="00D917EC">
      <w:pPr>
        <w:autoSpaceDE w:val="0"/>
        <w:autoSpaceDN w:val="0"/>
        <w:adjustRightInd w:val="0"/>
        <w:rPr>
          <w:rFonts w:ascii="Arial" w:hAnsi="Arial"/>
          <w:bCs/>
          <w:sz w:val="18"/>
          <w:szCs w:val="22"/>
        </w:rPr>
      </w:pPr>
      <w:r w:rsidRPr="00C52CBC">
        <w:rPr>
          <w:rFonts w:ascii="Arial" w:hAnsi="Arial"/>
          <w:bCs/>
          <w:sz w:val="18"/>
          <w:szCs w:val="22"/>
        </w:rPr>
        <w:t>Within the group, independent companies cover the wide variety of industry and issue-based competence: msg systems ag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rsidR="00D917EC" w:rsidRDefault="00D917EC" w:rsidP="00D917EC">
      <w:pPr>
        <w:autoSpaceDE w:val="0"/>
        <w:autoSpaceDN w:val="0"/>
        <w:adjustRightInd w:val="0"/>
        <w:rPr>
          <w:rFonts w:ascii="Arial" w:hAnsi="Arial"/>
          <w:bCs/>
          <w:sz w:val="18"/>
          <w:szCs w:val="22"/>
        </w:rPr>
      </w:pPr>
    </w:p>
    <w:p w:rsidR="00D917EC" w:rsidRPr="00C52CBC" w:rsidRDefault="00D917EC" w:rsidP="00D917EC">
      <w:pPr>
        <w:autoSpaceDE w:val="0"/>
        <w:autoSpaceDN w:val="0"/>
        <w:adjustRightInd w:val="0"/>
        <w:rPr>
          <w:rFonts w:ascii="Arial" w:hAnsi="Arial" w:cs="Arial"/>
          <w:sz w:val="14"/>
          <w:szCs w:val="18"/>
        </w:rPr>
      </w:pPr>
      <w:r w:rsidRPr="00C52CBC">
        <w:rPr>
          <w:rFonts w:ascii="Arial" w:hAnsi="Arial"/>
          <w:bCs/>
          <w:sz w:val="18"/>
          <w:szCs w:val="22"/>
        </w:rPr>
        <w:t>msg holds seventh place in the ranking of IT consulting and system integration companies in Germany.</w:t>
      </w:r>
    </w:p>
    <w:p w:rsidR="00D917EC" w:rsidRDefault="00D917EC" w:rsidP="00D917EC">
      <w:pPr>
        <w:autoSpaceDE w:val="0"/>
        <w:autoSpaceDN w:val="0"/>
        <w:adjustRightInd w:val="0"/>
        <w:rPr>
          <w:rFonts w:ascii="Arial" w:hAnsi="Arial" w:cs="Arial"/>
          <w:b/>
          <w:bCs/>
          <w:sz w:val="18"/>
          <w:szCs w:val="18"/>
          <w:lang w:val="x-none"/>
        </w:rPr>
      </w:pPr>
    </w:p>
    <w:p w:rsidR="00D917EC" w:rsidRDefault="00D917EC" w:rsidP="00D917EC">
      <w:pPr>
        <w:rPr>
          <w:rFonts w:ascii="Arial" w:hAnsi="Arial" w:cs="Arial"/>
          <w:b/>
          <w:bCs/>
          <w:sz w:val="18"/>
          <w:szCs w:val="18"/>
        </w:rPr>
      </w:pPr>
      <w:r w:rsidRPr="003B7F03">
        <w:rPr>
          <w:rFonts w:ascii="Arial" w:hAnsi="Arial" w:cs="Arial"/>
          <w:b/>
          <w:bCs/>
          <w:sz w:val="18"/>
          <w:szCs w:val="18"/>
        </w:rPr>
        <w:t xml:space="preserve">For additional information: </w:t>
      </w:r>
    </w:p>
    <w:p w:rsidR="00D917EC" w:rsidRDefault="00D917EC" w:rsidP="00D917EC">
      <w:pPr>
        <w:rPr>
          <w:rFonts w:ascii="Arial" w:hAnsi="Arial" w:cs="Arial"/>
          <w:bCs/>
          <w:sz w:val="18"/>
          <w:szCs w:val="18"/>
        </w:rPr>
      </w:pPr>
      <w:r w:rsidRPr="003B7F03">
        <w:br/>
      </w:r>
      <w:r w:rsidRPr="003B7F03">
        <w:rPr>
          <w:rFonts w:ascii="Arial" w:hAnsi="Arial"/>
          <w:sz w:val="18"/>
        </w:rPr>
        <w:t xml:space="preserve">Hotwire PR, Daniel Hardt, Franziska-Bilek-Weg 9, 80339 Munich </w:t>
      </w:r>
      <w:r w:rsidRPr="003B7F03">
        <w:br/>
      </w:r>
      <w:r w:rsidRPr="003B7F03">
        <w:rPr>
          <w:rFonts w:ascii="Arial" w:hAnsi="Arial"/>
          <w:sz w:val="18"/>
        </w:rPr>
        <w:t xml:space="preserve">Tel. </w:t>
      </w:r>
      <w:r w:rsidRPr="006C089B">
        <w:rPr>
          <w:rFonts w:ascii="Arial" w:hAnsi="Arial"/>
          <w:sz w:val="18"/>
        </w:rPr>
        <w:t xml:space="preserve">+49 89/ </w:t>
      </w:r>
      <w:r w:rsidRPr="006C089B">
        <w:rPr>
          <w:rFonts w:ascii="Arial" w:hAnsi="Arial" w:cs="Arial"/>
          <w:sz w:val="18"/>
          <w:szCs w:val="18"/>
        </w:rPr>
        <w:t>210 932 81</w:t>
      </w:r>
      <w:r w:rsidR="00921E75">
        <w:rPr>
          <w:rFonts w:ascii="Arial" w:hAnsi="Arial"/>
          <w:sz w:val="18"/>
        </w:rPr>
        <w:t>, e-m</w:t>
      </w:r>
      <w:r>
        <w:rPr>
          <w:rFonts w:ascii="Arial" w:hAnsi="Arial"/>
          <w:sz w:val="18"/>
        </w:rPr>
        <w:t xml:space="preserve">ail: </w:t>
      </w:r>
      <w:hyperlink r:id="rId8" w:history="1">
        <w:r w:rsidRPr="00F5446F">
          <w:rPr>
            <w:rStyle w:val="Hyperlink"/>
            <w:sz w:val="18"/>
          </w:rPr>
          <w:t>daniel.hardt@hotwirepr.com</w:t>
        </w:r>
      </w:hyperlink>
      <w:r w:rsidRPr="006C089B">
        <w:rPr>
          <w:rFonts w:ascii="Arial" w:hAnsi="Arial" w:cs="Arial"/>
          <w:sz w:val="18"/>
          <w:szCs w:val="18"/>
        </w:rPr>
        <w:br/>
      </w:r>
      <w:r w:rsidRPr="006C089B">
        <w:rPr>
          <w:rFonts w:ascii="Arial" w:hAnsi="Arial" w:cs="Arial"/>
          <w:sz w:val="18"/>
          <w:szCs w:val="18"/>
        </w:rPr>
        <w:br/>
      </w:r>
      <w:r w:rsidRPr="003B7F03">
        <w:rPr>
          <w:rFonts w:ascii="Arial" w:hAnsi="Arial" w:cs="Arial"/>
          <w:bCs/>
          <w:sz w:val="18"/>
          <w:szCs w:val="18"/>
        </w:rPr>
        <w:t xml:space="preserve">Images and other press-related releases are available at </w:t>
      </w:r>
      <w:hyperlink r:id="rId9" w:history="1">
        <w:r w:rsidRPr="00F5446F">
          <w:rPr>
            <w:rStyle w:val="Hyperlink"/>
            <w:rFonts w:cs="Arial"/>
            <w:bCs/>
            <w:sz w:val="18"/>
            <w:szCs w:val="18"/>
          </w:rPr>
          <w:t>www.msggroup.com</w:t>
        </w:r>
      </w:hyperlink>
    </w:p>
    <w:p w:rsidR="00D917EC" w:rsidRDefault="00D917EC" w:rsidP="00D917EC">
      <w:pPr>
        <w:rPr>
          <w:rFonts w:ascii="Arial" w:hAnsi="Arial" w:cs="Arial"/>
          <w:bCs/>
          <w:sz w:val="18"/>
          <w:szCs w:val="18"/>
        </w:rPr>
      </w:pPr>
    </w:p>
    <w:p w:rsidR="00D917EC" w:rsidRPr="00D917EC" w:rsidRDefault="00D917EC" w:rsidP="00D917EC">
      <w:pPr>
        <w:rPr>
          <w:rFonts w:ascii="Arial" w:hAnsi="Arial" w:cs="Arial"/>
          <w:bCs/>
          <w:sz w:val="18"/>
          <w:szCs w:val="18"/>
        </w:rPr>
      </w:pPr>
      <w:r w:rsidRPr="00E71A4B">
        <w:rPr>
          <w:rFonts w:ascii="Arial" w:hAnsi="Arial" w:cs="Arial"/>
          <w:b/>
          <w:bCs/>
          <w:sz w:val="18"/>
          <w:szCs w:val="18"/>
          <w:lang w:val="en-GB"/>
        </w:rPr>
        <w:t>Reprint free of ch</w:t>
      </w:r>
      <w:bookmarkStart w:id="0" w:name="_GoBack"/>
      <w:bookmarkEnd w:id="0"/>
      <w:r w:rsidRPr="00E71A4B">
        <w:rPr>
          <w:rFonts w:ascii="Arial" w:hAnsi="Arial" w:cs="Arial"/>
          <w:b/>
          <w:bCs/>
          <w:sz w:val="18"/>
          <w:szCs w:val="18"/>
          <w:lang w:val="en-GB"/>
        </w:rPr>
        <w:t>arge. Sample copies on request.</w:t>
      </w:r>
      <w:r>
        <w:t xml:space="preserve"> </w:t>
      </w:r>
    </w:p>
    <w:p w:rsidR="00CF3F59" w:rsidRPr="00D917EC" w:rsidRDefault="00CF3F59" w:rsidP="00CF3F59">
      <w:pPr>
        <w:pStyle w:val="Default"/>
        <w:spacing w:line="360" w:lineRule="auto"/>
        <w:rPr>
          <w:rFonts w:ascii="Arial" w:hAnsi="Arial" w:cs="Arial"/>
          <w:sz w:val="16"/>
          <w:szCs w:val="16"/>
        </w:rPr>
      </w:pPr>
    </w:p>
    <w:p w:rsidR="006A5364" w:rsidRPr="00D917EC" w:rsidRDefault="006A5364" w:rsidP="00CF3F59"/>
    <w:sectPr w:rsidR="006A5364" w:rsidRPr="00D917EC" w:rsidSect="00603B57">
      <w:headerReference w:type="default" r:id="rId10"/>
      <w:footerReference w:type="default" r:id="rId11"/>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7D" w:rsidRDefault="00995A7D">
      <w:r>
        <w:separator/>
      </w:r>
    </w:p>
    <w:p w:rsidR="00995A7D" w:rsidRDefault="00995A7D"/>
  </w:endnote>
  <w:endnote w:type="continuationSeparator" w:id="0">
    <w:p w:rsidR="00995A7D" w:rsidRDefault="00995A7D">
      <w:r>
        <w:continuationSeparator/>
      </w:r>
    </w:p>
    <w:p w:rsidR="00995A7D" w:rsidRDefault="00995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91" w:rsidRPr="006D77B5" w:rsidRDefault="00B95F91" w:rsidP="00672467">
    <w:pPr>
      <w:pStyle w:val="Fuzeile"/>
      <w:tabs>
        <w:tab w:val="clear" w:pos="9072"/>
        <w:tab w:val="left" w:pos="4800"/>
        <w:tab w:val="right" w:pos="9498"/>
      </w:tabs>
    </w:pPr>
    <w:r>
      <w:rPr>
        <w:rFonts w:ascii="Arial" w:hAnsi="Arial"/>
      </w:rPr>
      <w:t>© msg systems ag 2016</w:t>
    </w:r>
    <w:r>
      <w:tab/>
    </w:r>
    <w:r>
      <w:tab/>
    </w:r>
    <w:r>
      <w:tab/>
    </w:r>
    <w:r>
      <w:tab/>
      <w:t xml:space="preserve">     </w:t>
    </w:r>
    <w:r>
      <w:rPr>
        <w:rStyle w:val="Seitenzahl"/>
      </w:rPr>
      <w:t xml:space="preserve">Page </w:t>
    </w:r>
    <w:r w:rsidRPr="006D77B5">
      <w:rPr>
        <w:rStyle w:val="Seitenzahl"/>
      </w:rPr>
      <w:fldChar w:fldCharType="begin"/>
    </w:r>
    <w:r w:rsidRPr="006D77B5">
      <w:rPr>
        <w:rStyle w:val="Seitenzahl"/>
      </w:rPr>
      <w:instrText xml:space="preserve"> </w:instrText>
    </w:r>
    <w:r w:rsidR="00D416B6">
      <w:rPr>
        <w:rStyle w:val="Seitenzahl"/>
      </w:rPr>
      <w:instrText>PAGE</w:instrText>
    </w:r>
    <w:r w:rsidRPr="006D77B5">
      <w:rPr>
        <w:rStyle w:val="Seitenzahl"/>
      </w:rPr>
      <w:instrText xml:space="preserve"> </w:instrText>
    </w:r>
    <w:r w:rsidRPr="006D77B5">
      <w:rPr>
        <w:rStyle w:val="Seitenzahl"/>
      </w:rPr>
      <w:fldChar w:fldCharType="separate"/>
    </w:r>
    <w:r w:rsidR="00921E75">
      <w:rPr>
        <w:rStyle w:val="Seitenzahl"/>
        <w:noProof/>
      </w:rPr>
      <w:t>2</w:t>
    </w:r>
    <w:r w:rsidRPr="006D77B5">
      <w:rPr>
        <w:rStyle w:val="Seitenzahl"/>
      </w:rPr>
      <w:fldChar w:fldCharType="end"/>
    </w:r>
    <w:r>
      <w:rPr>
        <w:rStyle w:val="Seitenzahl"/>
      </w:rPr>
      <w:t xml:space="preserve"> of </w:t>
    </w:r>
    <w:r w:rsidRPr="006D77B5">
      <w:rPr>
        <w:rStyle w:val="Seitenzahl"/>
      </w:rPr>
      <w:fldChar w:fldCharType="begin"/>
    </w:r>
    <w:r w:rsidRPr="006D77B5">
      <w:rPr>
        <w:rStyle w:val="Seitenzahl"/>
      </w:rPr>
      <w:instrText xml:space="preserve"> </w:instrText>
    </w:r>
    <w:r w:rsidR="00D416B6">
      <w:rPr>
        <w:rStyle w:val="Seitenzahl"/>
      </w:rPr>
      <w:instrText>NUMPAGES</w:instrText>
    </w:r>
    <w:r w:rsidRPr="006D77B5">
      <w:rPr>
        <w:rStyle w:val="Seitenzahl"/>
      </w:rPr>
      <w:instrText xml:space="preserve"> </w:instrText>
    </w:r>
    <w:r w:rsidRPr="006D77B5">
      <w:rPr>
        <w:rStyle w:val="Seitenzahl"/>
      </w:rPr>
      <w:fldChar w:fldCharType="separate"/>
    </w:r>
    <w:r w:rsidR="00921E75">
      <w:rPr>
        <w:rStyle w:val="Seitenzahl"/>
        <w:noProof/>
      </w:rPr>
      <w:t>2</w:t>
    </w:r>
    <w:r w:rsidRPr="006D77B5">
      <w:rPr>
        <w:rStyle w:val="Seitenzahl"/>
      </w:rPr>
      <w:fldChar w:fldCharType="end"/>
    </w:r>
  </w:p>
  <w:p w:rsidR="00B95F91" w:rsidRDefault="00B95F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7D" w:rsidRDefault="00995A7D">
      <w:r>
        <w:separator/>
      </w:r>
    </w:p>
    <w:p w:rsidR="00995A7D" w:rsidRDefault="00995A7D"/>
  </w:footnote>
  <w:footnote w:type="continuationSeparator" w:id="0">
    <w:p w:rsidR="00995A7D" w:rsidRDefault="00995A7D">
      <w:r>
        <w:continuationSeparator/>
      </w:r>
    </w:p>
    <w:p w:rsidR="00995A7D" w:rsidRDefault="00995A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91" w:rsidRDefault="009256BA" w:rsidP="006D77B5">
    <w:pPr>
      <w:pStyle w:val="Kopfzeile"/>
    </w:pPr>
    <w:r>
      <w:rPr>
        <w:noProof/>
        <w:lang w:val="de-DE"/>
      </w:rPr>
      <w:drawing>
        <wp:anchor distT="0" distB="0" distL="114300" distR="114300" simplePos="0" relativeHeight="251658240" behindDoc="1" locked="1" layoutInCell="1" allowOverlap="1">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F91" w:rsidRDefault="00B95F91" w:rsidP="006D77B5">
    <w:pPr>
      <w:pStyle w:val="Kopfzeile"/>
    </w:pPr>
  </w:p>
  <w:p w:rsidR="00B95F91" w:rsidRPr="006D77B5" w:rsidRDefault="009256BA" w:rsidP="006D77B5">
    <w:pPr>
      <w:pStyle w:val="Kopfzeile"/>
    </w:pPr>
    <w:r>
      <w:rPr>
        <w:noProof/>
        <w:lang w:val="de-DE"/>
      </w:rPr>
      <mc:AlternateContent>
        <mc:Choice Requires="wps">
          <w:drawing>
            <wp:anchor distT="4294967295" distB="4294967295" distL="114300" distR="114300" simplePos="0" relativeHeight="251657216" behindDoc="1" locked="1" layoutInCell="1" allowOverlap="1">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A2CE3"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rsidR="00B95F91" w:rsidRDefault="00B95F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A40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3827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96C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F86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15:restartNumberingAfterBreak="0">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15:restartNumberingAfterBreak="0">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15:restartNumberingAfterBreak="0">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15:restartNumberingAfterBreak="0">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15:restartNumberingAfterBreak="0">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7B5AB0"/>
    <w:multiLevelType w:val="multilevel"/>
    <w:tmpl w:val="26CCAEC2"/>
    <w:numStyleLink w:val="Aufzhlung"/>
  </w:abstractNum>
  <w:abstractNum w:abstractNumId="16" w15:restartNumberingAfterBreak="0">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7" w15:restartNumberingAfterBreak="0">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11A1D27"/>
    <w:multiLevelType w:val="multilevel"/>
    <w:tmpl w:val="26CCAEC2"/>
    <w:numStyleLink w:val="Aufzhlung"/>
  </w:abstractNum>
  <w:abstractNum w:abstractNumId="19" w15:restartNumberingAfterBreak="0">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15:restartNumberingAfterBreak="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E50EAC"/>
    <w:multiLevelType w:val="multilevel"/>
    <w:tmpl w:val="26CCAEC2"/>
    <w:numStyleLink w:val="Aufzhlung"/>
  </w:abstractNum>
  <w:abstractNum w:abstractNumId="25" w15:restartNumberingAfterBreak="0">
    <w:nsid w:val="40FD742C"/>
    <w:multiLevelType w:val="multilevel"/>
    <w:tmpl w:val="26CCAEC2"/>
    <w:numStyleLink w:val="Aufzhlung"/>
  </w:abstractNum>
  <w:abstractNum w:abstractNumId="26" w15:restartNumberingAfterBreak="0">
    <w:nsid w:val="45C60E74"/>
    <w:multiLevelType w:val="multilevel"/>
    <w:tmpl w:val="26CCAEC2"/>
    <w:numStyleLink w:val="Aufzhlung"/>
  </w:abstractNum>
  <w:abstractNum w:abstractNumId="27" w15:restartNumberingAfterBreak="0">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0" w15:restartNumberingAfterBreak="0">
    <w:nsid w:val="5456224C"/>
    <w:multiLevelType w:val="multilevel"/>
    <w:tmpl w:val="26CCAEC2"/>
    <w:numStyleLink w:val="Aufzhlung"/>
  </w:abstractNum>
  <w:abstractNum w:abstractNumId="31" w15:restartNumberingAfterBreak="0">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7" w15:restartNumberingAfterBreak="0">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8"/>
  </w:num>
  <w:num w:numId="4">
    <w:abstractNumId w:val="22"/>
  </w:num>
  <w:num w:numId="5">
    <w:abstractNumId w:val="19"/>
  </w:num>
  <w:num w:numId="6">
    <w:abstractNumId w:val="36"/>
  </w:num>
  <w:num w:numId="7">
    <w:abstractNumId w:val="29"/>
  </w:num>
  <w:num w:numId="8">
    <w:abstractNumId w:val="16"/>
  </w:num>
  <w:num w:numId="9">
    <w:abstractNumId w:val="33"/>
  </w:num>
  <w:num w:numId="10">
    <w:abstractNumId w:val="21"/>
  </w:num>
  <w:num w:numId="11">
    <w:abstractNumId w:val="15"/>
  </w:num>
  <w:num w:numId="12">
    <w:abstractNumId w:val="7"/>
  </w:num>
  <w:num w:numId="13">
    <w:abstractNumId w:val="9"/>
  </w:num>
  <w:num w:numId="14">
    <w:abstractNumId w:val="14"/>
  </w:num>
  <w:num w:numId="15">
    <w:abstractNumId w:val="25"/>
  </w:num>
  <w:num w:numId="16">
    <w:abstractNumId w:val="26"/>
  </w:num>
  <w:num w:numId="17">
    <w:abstractNumId w:val="6"/>
  </w:num>
  <w:num w:numId="18">
    <w:abstractNumId w:val="5"/>
  </w:num>
  <w:num w:numId="19">
    <w:abstractNumId w:val="31"/>
  </w:num>
  <w:num w:numId="20">
    <w:abstractNumId w:val="30"/>
  </w:num>
  <w:num w:numId="21">
    <w:abstractNumId w:val="24"/>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3"/>
  </w:num>
  <w:num w:numId="30">
    <w:abstractNumId w:val="17"/>
  </w:num>
  <w:num w:numId="31">
    <w:abstractNumId w:val="34"/>
  </w:num>
  <w:num w:numId="32">
    <w:abstractNumId w:val="23"/>
  </w:num>
  <w:num w:numId="33">
    <w:abstractNumId w:val="35"/>
  </w:num>
  <w:num w:numId="34">
    <w:abstractNumId w:val="27"/>
  </w:num>
  <w:num w:numId="35">
    <w:abstractNumId w:val="20"/>
  </w:num>
  <w:num w:numId="36">
    <w:abstractNumId w:val="18"/>
  </w:num>
  <w:num w:numId="37">
    <w:abstractNumId w:val="37"/>
  </w:num>
  <w:num w:numId="38">
    <w:abstractNumId w:val="32"/>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o:colormru v:ext="edit" colors="#cf6136,#404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59"/>
    <w:rsid w:val="00012223"/>
    <w:rsid w:val="000125AF"/>
    <w:rsid w:val="000429E1"/>
    <w:rsid w:val="00054356"/>
    <w:rsid w:val="000660AD"/>
    <w:rsid w:val="00067AC6"/>
    <w:rsid w:val="00071FA8"/>
    <w:rsid w:val="00080020"/>
    <w:rsid w:val="000A16B3"/>
    <w:rsid w:val="000B5D91"/>
    <w:rsid w:val="000B6496"/>
    <w:rsid w:val="000B69FD"/>
    <w:rsid w:val="000C7811"/>
    <w:rsid w:val="000D739A"/>
    <w:rsid w:val="000E4910"/>
    <w:rsid w:val="000E59BD"/>
    <w:rsid w:val="000E61C6"/>
    <w:rsid w:val="000F1274"/>
    <w:rsid w:val="0010707E"/>
    <w:rsid w:val="00107949"/>
    <w:rsid w:val="00127382"/>
    <w:rsid w:val="001539D6"/>
    <w:rsid w:val="0016343D"/>
    <w:rsid w:val="00171988"/>
    <w:rsid w:val="001815BD"/>
    <w:rsid w:val="001A407F"/>
    <w:rsid w:val="001D0075"/>
    <w:rsid w:val="001E5925"/>
    <w:rsid w:val="001F0A4B"/>
    <w:rsid w:val="0020250E"/>
    <w:rsid w:val="00215975"/>
    <w:rsid w:val="00226823"/>
    <w:rsid w:val="002517E1"/>
    <w:rsid w:val="00264032"/>
    <w:rsid w:val="00264477"/>
    <w:rsid w:val="00273AB9"/>
    <w:rsid w:val="00276B43"/>
    <w:rsid w:val="00280017"/>
    <w:rsid w:val="00297128"/>
    <w:rsid w:val="002A0748"/>
    <w:rsid w:val="002A5B09"/>
    <w:rsid w:val="002A6716"/>
    <w:rsid w:val="002B35E7"/>
    <w:rsid w:val="002C74C7"/>
    <w:rsid w:val="002D5780"/>
    <w:rsid w:val="002F46B1"/>
    <w:rsid w:val="002F49B9"/>
    <w:rsid w:val="00305A9E"/>
    <w:rsid w:val="00311A48"/>
    <w:rsid w:val="00344E26"/>
    <w:rsid w:val="0034580F"/>
    <w:rsid w:val="00381366"/>
    <w:rsid w:val="003836AD"/>
    <w:rsid w:val="0038678C"/>
    <w:rsid w:val="003932C2"/>
    <w:rsid w:val="003A39AD"/>
    <w:rsid w:val="003B2DBA"/>
    <w:rsid w:val="003B4D99"/>
    <w:rsid w:val="003C1BB4"/>
    <w:rsid w:val="003D3A55"/>
    <w:rsid w:val="003D77CB"/>
    <w:rsid w:val="003F7564"/>
    <w:rsid w:val="004040D8"/>
    <w:rsid w:val="0040416B"/>
    <w:rsid w:val="004557B3"/>
    <w:rsid w:val="00457D69"/>
    <w:rsid w:val="004743E1"/>
    <w:rsid w:val="00476485"/>
    <w:rsid w:val="004779C9"/>
    <w:rsid w:val="00486382"/>
    <w:rsid w:val="004C42D3"/>
    <w:rsid w:val="004E291D"/>
    <w:rsid w:val="004E3DB1"/>
    <w:rsid w:val="004F2606"/>
    <w:rsid w:val="004F3D1A"/>
    <w:rsid w:val="004F4A67"/>
    <w:rsid w:val="0050686A"/>
    <w:rsid w:val="00511EA9"/>
    <w:rsid w:val="0051295B"/>
    <w:rsid w:val="00516C67"/>
    <w:rsid w:val="005258F2"/>
    <w:rsid w:val="00526342"/>
    <w:rsid w:val="0053071E"/>
    <w:rsid w:val="00537BE5"/>
    <w:rsid w:val="005419FA"/>
    <w:rsid w:val="00570FCC"/>
    <w:rsid w:val="005901BD"/>
    <w:rsid w:val="00594D33"/>
    <w:rsid w:val="005A5CEB"/>
    <w:rsid w:val="005A5D92"/>
    <w:rsid w:val="005C106A"/>
    <w:rsid w:val="005D1FF4"/>
    <w:rsid w:val="005F16E9"/>
    <w:rsid w:val="006003CE"/>
    <w:rsid w:val="00601428"/>
    <w:rsid w:val="00603B57"/>
    <w:rsid w:val="00614A06"/>
    <w:rsid w:val="00620B29"/>
    <w:rsid w:val="00631E0D"/>
    <w:rsid w:val="006350DE"/>
    <w:rsid w:val="00645E75"/>
    <w:rsid w:val="00662201"/>
    <w:rsid w:val="00672467"/>
    <w:rsid w:val="0067441C"/>
    <w:rsid w:val="00675ED7"/>
    <w:rsid w:val="006819A3"/>
    <w:rsid w:val="00681F32"/>
    <w:rsid w:val="006915DD"/>
    <w:rsid w:val="006A3E33"/>
    <w:rsid w:val="006A4362"/>
    <w:rsid w:val="006A5364"/>
    <w:rsid w:val="006C0829"/>
    <w:rsid w:val="006C2474"/>
    <w:rsid w:val="006C7E09"/>
    <w:rsid w:val="006D04D9"/>
    <w:rsid w:val="006D77B5"/>
    <w:rsid w:val="006E5F83"/>
    <w:rsid w:val="006E76AE"/>
    <w:rsid w:val="006F56F6"/>
    <w:rsid w:val="00714C3F"/>
    <w:rsid w:val="00726C67"/>
    <w:rsid w:val="007473A3"/>
    <w:rsid w:val="00752A09"/>
    <w:rsid w:val="0075470B"/>
    <w:rsid w:val="0075721E"/>
    <w:rsid w:val="00773FF1"/>
    <w:rsid w:val="00790850"/>
    <w:rsid w:val="007963F6"/>
    <w:rsid w:val="007C6BB2"/>
    <w:rsid w:val="007D2AA6"/>
    <w:rsid w:val="007E3650"/>
    <w:rsid w:val="0082294A"/>
    <w:rsid w:val="0085325E"/>
    <w:rsid w:val="00861BAC"/>
    <w:rsid w:val="008674A1"/>
    <w:rsid w:val="00867E79"/>
    <w:rsid w:val="00877FEB"/>
    <w:rsid w:val="00896C03"/>
    <w:rsid w:val="008C5263"/>
    <w:rsid w:val="008E5EBC"/>
    <w:rsid w:val="008F5DCB"/>
    <w:rsid w:val="00921E75"/>
    <w:rsid w:val="009256BA"/>
    <w:rsid w:val="00932238"/>
    <w:rsid w:val="00935ED1"/>
    <w:rsid w:val="0095140B"/>
    <w:rsid w:val="00953684"/>
    <w:rsid w:val="009607E5"/>
    <w:rsid w:val="009716E5"/>
    <w:rsid w:val="00976538"/>
    <w:rsid w:val="00985CD4"/>
    <w:rsid w:val="00995A7D"/>
    <w:rsid w:val="009A58ED"/>
    <w:rsid w:val="009B3363"/>
    <w:rsid w:val="009E7E9D"/>
    <w:rsid w:val="009F00BE"/>
    <w:rsid w:val="009F3645"/>
    <w:rsid w:val="009F52A6"/>
    <w:rsid w:val="00A0244B"/>
    <w:rsid w:val="00A026A3"/>
    <w:rsid w:val="00A07648"/>
    <w:rsid w:val="00A2680F"/>
    <w:rsid w:val="00A27FF1"/>
    <w:rsid w:val="00A31A1F"/>
    <w:rsid w:val="00A3698E"/>
    <w:rsid w:val="00A55B3D"/>
    <w:rsid w:val="00A60369"/>
    <w:rsid w:val="00A7253F"/>
    <w:rsid w:val="00A73F83"/>
    <w:rsid w:val="00A779DF"/>
    <w:rsid w:val="00A84EF8"/>
    <w:rsid w:val="00A93E5E"/>
    <w:rsid w:val="00AA46B2"/>
    <w:rsid w:val="00AA6CC2"/>
    <w:rsid w:val="00AB32BC"/>
    <w:rsid w:val="00AD7708"/>
    <w:rsid w:val="00AE3807"/>
    <w:rsid w:val="00B068E4"/>
    <w:rsid w:val="00B16D0B"/>
    <w:rsid w:val="00B26D12"/>
    <w:rsid w:val="00B34830"/>
    <w:rsid w:val="00B614C0"/>
    <w:rsid w:val="00B63EC9"/>
    <w:rsid w:val="00B64FB5"/>
    <w:rsid w:val="00B95F91"/>
    <w:rsid w:val="00BC54D2"/>
    <w:rsid w:val="00BC62D9"/>
    <w:rsid w:val="00BE558C"/>
    <w:rsid w:val="00BE7CF6"/>
    <w:rsid w:val="00BF242C"/>
    <w:rsid w:val="00C0512A"/>
    <w:rsid w:val="00C1412B"/>
    <w:rsid w:val="00C1464A"/>
    <w:rsid w:val="00C202FE"/>
    <w:rsid w:val="00C222A7"/>
    <w:rsid w:val="00C4358D"/>
    <w:rsid w:val="00C545C9"/>
    <w:rsid w:val="00C876F0"/>
    <w:rsid w:val="00CA7B86"/>
    <w:rsid w:val="00CB053E"/>
    <w:rsid w:val="00CD6049"/>
    <w:rsid w:val="00CF3F59"/>
    <w:rsid w:val="00CF5BF7"/>
    <w:rsid w:val="00D17611"/>
    <w:rsid w:val="00D22B4B"/>
    <w:rsid w:val="00D416B6"/>
    <w:rsid w:val="00D64B6F"/>
    <w:rsid w:val="00D848F5"/>
    <w:rsid w:val="00D900CA"/>
    <w:rsid w:val="00D917EC"/>
    <w:rsid w:val="00D96E3E"/>
    <w:rsid w:val="00DA6EDB"/>
    <w:rsid w:val="00DB04B2"/>
    <w:rsid w:val="00DB44CB"/>
    <w:rsid w:val="00DB6480"/>
    <w:rsid w:val="00DE1FE1"/>
    <w:rsid w:val="00DE48D0"/>
    <w:rsid w:val="00DF11D1"/>
    <w:rsid w:val="00E50687"/>
    <w:rsid w:val="00E95760"/>
    <w:rsid w:val="00EA2C74"/>
    <w:rsid w:val="00EA3B2C"/>
    <w:rsid w:val="00EB6323"/>
    <w:rsid w:val="00EB67A3"/>
    <w:rsid w:val="00ED37E0"/>
    <w:rsid w:val="00EE5914"/>
    <w:rsid w:val="00EF28DB"/>
    <w:rsid w:val="00EF5656"/>
    <w:rsid w:val="00EF7B97"/>
    <w:rsid w:val="00F0668B"/>
    <w:rsid w:val="00F10338"/>
    <w:rsid w:val="00F319A2"/>
    <w:rsid w:val="00F6139C"/>
    <w:rsid w:val="00F72CE3"/>
    <w:rsid w:val="00F76219"/>
    <w:rsid w:val="00F76CD7"/>
    <w:rsid w:val="00F84343"/>
    <w:rsid w:val="00F90FAD"/>
    <w:rsid w:val="00FC7B62"/>
    <w:rsid w:val="00F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f6136,#404040"/>
    </o:shapedefaults>
    <o:shapelayout v:ext="edit">
      <o:idmap v:ext="edit" data="1"/>
    </o:shapelayout>
  </w:shapeDefaults>
  <w:decimalSymbol w:val=","/>
  <w:listSeparator w:val=";"/>
  <w14:docId w14:val="3DE7224E"/>
  <w14:defaultImageDpi w14:val="300"/>
  <w15:docId w15:val="{18B7FC1D-BC71-485A-8932-96DCDA9B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59"/>
    <w:rPr>
      <w:sz w:val="24"/>
      <w:szCs w:val="24"/>
      <w:lang w:eastAsia="de-DE"/>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itternetztabelle1hellAkzent11">
    <w:name w:val="Gitternetztabelle 1 hell  – Akzent 1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en-US" w:eastAsia="de-DE"/>
    </w:rPr>
  </w:style>
  <w:style w:type="character" w:customStyle="1" w:styleId="berschrift3Zchn">
    <w:name w:val="Überschrift 3 Zchn"/>
    <w:link w:val="berschrift3"/>
    <w:rsid w:val="009607E5"/>
    <w:rPr>
      <w:rFonts w:ascii="Arial" w:hAnsi="Arial" w:cs="Arial"/>
      <w:b/>
      <w:bCs/>
      <w:sz w:val="24"/>
      <w:szCs w:val="26"/>
      <w:lang w:val="en-US"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en-US" w:eastAsia="de-DE"/>
    </w:rPr>
  </w:style>
  <w:style w:type="paragraph" w:customStyle="1" w:styleId="Default">
    <w:name w:val="Default"/>
    <w:rsid w:val="00CF3F59"/>
    <w:pPr>
      <w:autoSpaceDE w:val="0"/>
      <w:autoSpaceDN w:val="0"/>
      <w:adjustRightInd w:val="0"/>
    </w:pPr>
    <w:rPr>
      <w:rFonts w:ascii="ArialNarrow" w:hAnsi="ArialNarrow"/>
      <w:lang w:eastAsia="de-DE"/>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en-US" w:eastAsia="de-DE"/>
    </w:rPr>
  </w:style>
  <w:style w:type="character" w:styleId="Kommentarzeichen">
    <w:name w:val="annotation reference"/>
    <w:basedOn w:val="Absatz-Standardschriftart"/>
    <w:rsid w:val="00054356"/>
    <w:rPr>
      <w:sz w:val="16"/>
      <w:szCs w:val="16"/>
    </w:rPr>
  </w:style>
  <w:style w:type="paragraph" w:styleId="Kommentartext">
    <w:name w:val="annotation text"/>
    <w:basedOn w:val="Standard"/>
    <w:link w:val="KommentartextZchn"/>
    <w:rsid w:val="00054356"/>
    <w:rPr>
      <w:sz w:val="20"/>
      <w:szCs w:val="20"/>
    </w:rPr>
  </w:style>
  <w:style w:type="character" w:customStyle="1" w:styleId="KommentartextZchn">
    <w:name w:val="Kommentartext Zchn"/>
    <w:basedOn w:val="Absatz-Standardschriftart"/>
    <w:link w:val="Kommentartext"/>
    <w:rsid w:val="00054356"/>
    <w:rPr>
      <w:lang w:eastAsia="de-DE"/>
    </w:rPr>
  </w:style>
  <w:style w:type="paragraph" w:styleId="Kommentarthema">
    <w:name w:val="annotation subject"/>
    <w:basedOn w:val="Kommentartext"/>
    <w:next w:val="Kommentartext"/>
    <w:link w:val="KommentarthemaZchn"/>
    <w:rsid w:val="00054356"/>
    <w:rPr>
      <w:b/>
      <w:bCs/>
    </w:rPr>
  </w:style>
  <w:style w:type="character" w:customStyle="1" w:styleId="KommentarthemaZchn">
    <w:name w:val="Kommentarthema Zchn"/>
    <w:basedOn w:val="KommentartextZchn"/>
    <w:link w:val="Kommentarthema"/>
    <w:rsid w:val="00054356"/>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hardt@hotwire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g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A1D3-65B7-4534-8E95-DFED04FB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Doku-ohne-Deckblatt-1.dotx</Template>
  <TotalTime>0</TotalTime>
  <Pages>2</Pages>
  <Words>735</Words>
  <Characters>4637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5362</CharactersWithSpaces>
  <SharedDoc>false</SharedDoc>
  <HyperlinkBase/>
  <HLinks>
    <vt:vector size="12" baseType="variant">
      <vt:variant>
        <vt:i4>28</vt:i4>
      </vt:variant>
      <vt:variant>
        <vt:i4>3</vt:i4>
      </vt:variant>
      <vt:variant>
        <vt:i4>0</vt:i4>
      </vt:variant>
      <vt:variant>
        <vt:i4>5</vt:i4>
      </vt:variant>
      <vt:variant>
        <vt:lpwstr>C:\Users\multhamg\AppData\Local\frohnhos\AppData\Local\2011\PM Vorstand 2012\www.msg-systems.com</vt:lpwstr>
      </vt:variant>
      <vt:variant>
        <vt:lpwstr/>
      </vt:variant>
      <vt:variant>
        <vt:i4>3997761</vt:i4>
      </vt:variant>
      <vt:variant>
        <vt:i4>0</vt:i4>
      </vt:variant>
      <vt:variant>
        <vt:i4>0</vt:i4>
      </vt:variant>
      <vt:variant>
        <vt:i4>5</vt:i4>
      </vt:variant>
      <vt:variant>
        <vt:lpwstr>mailto:daniel.hardt@hotwirepr.com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subject/>
  <dc:creator>Susanne Koerber-Wilhelm</dc:creator>
  <cp:keywords/>
  <cp:lastModifiedBy>Irina Kasarkin</cp:lastModifiedBy>
  <cp:revision>7</cp:revision>
  <cp:lastPrinted>2016-10-28T09:18:00Z</cp:lastPrinted>
  <dcterms:created xsi:type="dcterms:W3CDTF">2016-11-12T05:51:00Z</dcterms:created>
  <dcterms:modified xsi:type="dcterms:W3CDTF">2016-11-15T09:16:00Z</dcterms:modified>
</cp:coreProperties>
</file>